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4AB8" w14:textId="1673BF16" w:rsidR="00782A75" w:rsidRPr="003634F0" w:rsidRDefault="00782A75" w:rsidP="00782A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634F0">
        <w:rPr>
          <w:rFonts w:ascii="Arial" w:hAnsi="Arial" w:cs="Arial"/>
          <w:b/>
          <w:bCs/>
          <w:sz w:val="24"/>
          <w:szCs w:val="24"/>
        </w:rPr>
        <w:t xml:space="preserve">BILAN </w:t>
      </w:r>
      <w:r w:rsidR="00F12554">
        <w:rPr>
          <w:rFonts w:ascii="Arial" w:hAnsi="Arial" w:cs="Arial"/>
          <w:b/>
          <w:bCs/>
          <w:sz w:val="24"/>
          <w:szCs w:val="24"/>
        </w:rPr>
        <w:t>D’ÉVÉNEMENT</w:t>
      </w:r>
    </w:p>
    <w:p w14:paraId="285DF56B" w14:textId="77777777" w:rsidR="003634F0" w:rsidRPr="00782A75" w:rsidRDefault="003634F0" w:rsidP="00782A75">
      <w:pPr>
        <w:spacing w:after="0"/>
        <w:jc w:val="center"/>
        <w:rPr>
          <w:rFonts w:ascii="Arial" w:hAnsi="Arial" w:cs="Arial"/>
          <w:b/>
          <w:bCs/>
        </w:rPr>
      </w:pPr>
    </w:p>
    <w:p w14:paraId="2DE1C78F" w14:textId="1C1A3284" w:rsidR="00782A75" w:rsidRDefault="00F72F50" w:rsidP="003634F0">
      <w:pPr>
        <w:spacing w:after="0"/>
        <w:rPr>
          <w:rFonts w:ascii="Arial" w:hAnsi="Arial" w:cs="Arial"/>
          <w:b/>
          <w:bCs/>
        </w:rPr>
      </w:pPr>
      <w:r w:rsidRPr="003634F0">
        <w:rPr>
          <w:rFonts w:ascii="Arial" w:hAnsi="Arial" w:cs="Arial"/>
          <w:b/>
          <w:bCs/>
        </w:rPr>
        <w:t>Nom de l’événement :</w:t>
      </w:r>
    </w:p>
    <w:p w14:paraId="3DFEFC34" w14:textId="515195FE" w:rsidR="00DC1C36" w:rsidRDefault="00DC1C36" w:rsidP="003634F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 de la personne responsable : </w:t>
      </w:r>
    </w:p>
    <w:p w14:paraId="4EF0A03A" w14:textId="5F770292" w:rsidR="000A4B39" w:rsidRDefault="000A4B39" w:rsidP="003634F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 :</w:t>
      </w:r>
    </w:p>
    <w:p w14:paraId="6E72207A" w14:textId="3A543179" w:rsidR="000A4B39" w:rsidRDefault="000A4B39" w:rsidP="003634F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Lieu : </w:t>
      </w:r>
    </w:p>
    <w:p w14:paraId="12800594" w14:textId="2881ECE3" w:rsidR="000A4B39" w:rsidRPr="003634F0" w:rsidRDefault="000A4B39" w:rsidP="003634F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Personne répondante 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69"/>
        <w:gridCol w:w="1170"/>
        <w:gridCol w:w="1169"/>
        <w:gridCol w:w="1170"/>
        <w:gridCol w:w="1170"/>
        <w:gridCol w:w="5350"/>
      </w:tblGrid>
      <w:tr w:rsidR="00333E3C" w:rsidRPr="00937568" w14:paraId="05964ACF" w14:textId="77777777" w:rsidTr="00BA23C5">
        <w:trPr>
          <w:trHeight w:val="200"/>
          <w:tblHeader/>
        </w:trPr>
        <w:tc>
          <w:tcPr>
            <w:tcW w:w="3227" w:type="dxa"/>
            <w:vAlign w:val="center"/>
          </w:tcPr>
          <w:p w14:paraId="263CDBB3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7568">
              <w:rPr>
                <w:rFonts w:ascii="Arial" w:hAnsi="Arial" w:cs="Arial"/>
                <w:color w:val="auto"/>
                <w:sz w:val="22"/>
                <w:szCs w:val="22"/>
              </w:rPr>
              <w:t>Taux de satisfaction</w:t>
            </w:r>
          </w:p>
          <w:p w14:paraId="07C52012" w14:textId="77777777" w:rsidR="00333E3C" w:rsidRPr="00937568" w:rsidRDefault="00333E3C" w:rsidP="0024727D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 xml:space="preserve">Éléments évalués </w:t>
            </w:r>
          </w:p>
        </w:tc>
        <w:tc>
          <w:tcPr>
            <w:tcW w:w="1169" w:type="dxa"/>
            <w:vAlign w:val="center"/>
          </w:tcPr>
          <w:p w14:paraId="0C2E9BB7" w14:textId="18CBF040" w:rsidR="00333E3C" w:rsidRPr="00782A75" w:rsidRDefault="00333E3C" w:rsidP="002472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782A75">
              <w:rPr>
                <w:rFonts w:ascii="Arial" w:hAnsi="Arial" w:cs="Arial"/>
                <w:sz w:val="16"/>
                <w:szCs w:val="16"/>
              </w:rPr>
              <w:t>Très satisfaisant</w:t>
            </w:r>
          </w:p>
        </w:tc>
        <w:tc>
          <w:tcPr>
            <w:tcW w:w="1170" w:type="dxa"/>
            <w:vAlign w:val="center"/>
          </w:tcPr>
          <w:p w14:paraId="7C2A5526" w14:textId="5EFB57A3" w:rsidR="00333E3C" w:rsidRPr="00782A75" w:rsidRDefault="00333E3C" w:rsidP="002472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82A75">
              <w:rPr>
                <w:rFonts w:ascii="Arial" w:hAnsi="Arial" w:cs="Arial"/>
                <w:sz w:val="16"/>
                <w:szCs w:val="16"/>
              </w:rPr>
              <w:t>atisfaisant</w:t>
            </w:r>
          </w:p>
        </w:tc>
        <w:tc>
          <w:tcPr>
            <w:tcW w:w="1169" w:type="dxa"/>
            <w:vAlign w:val="center"/>
          </w:tcPr>
          <w:p w14:paraId="51FDC7B2" w14:textId="7F8DDB19" w:rsidR="00333E3C" w:rsidRPr="00782A75" w:rsidRDefault="00333E3C" w:rsidP="002472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782A75">
              <w:rPr>
                <w:rFonts w:ascii="Arial" w:hAnsi="Arial" w:cs="Arial"/>
                <w:sz w:val="16"/>
                <w:szCs w:val="16"/>
              </w:rPr>
              <w:t>nsatisfaisant</w:t>
            </w:r>
          </w:p>
        </w:tc>
        <w:tc>
          <w:tcPr>
            <w:tcW w:w="1170" w:type="dxa"/>
            <w:vAlign w:val="center"/>
          </w:tcPr>
          <w:p w14:paraId="07CEA387" w14:textId="7223627A" w:rsidR="00333E3C" w:rsidRPr="00782A75" w:rsidRDefault="00333E3C" w:rsidP="00333E3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2A75">
              <w:rPr>
                <w:rFonts w:ascii="Arial" w:hAnsi="Arial" w:cs="Arial"/>
                <w:sz w:val="16"/>
                <w:szCs w:val="16"/>
              </w:rPr>
              <w:t>Très insatisfaisant</w:t>
            </w:r>
          </w:p>
        </w:tc>
        <w:tc>
          <w:tcPr>
            <w:tcW w:w="1170" w:type="dxa"/>
            <w:vAlign w:val="center"/>
          </w:tcPr>
          <w:p w14:paraId="07C55BE7" w14:textId="74FF840B" w:rsidR="00333E3C" w:rsidRPr="00782A75" w:rsidRDefault="00333E3C" w:rsidP="00333E3C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</w:t>
            </w:r>
          </w:p>
        </w:tc>
        <w:tc>
          <w:tcPr>
            <w:tcW w:w="5350" w:type="dxa"/>
            <w:vAlign w:val="center"/>
          </w:tcPr>
          <w:p w14:paraId="39636CF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658BEA3" w14:textId="0107D23F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Commentaires</w:t>
            </w:r>
          </w:p>
        </w:tc>
      </w:tr>
      <w:tr w:rsidR="00333E3C" w:rsidRPr="00937568" w14:paraId="30D6653B" w14:textId="77777777" w:rsidTr="00333E3C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1D3FBA2F" w14:textId="194DD180" w:rsidR="00333E3C" w:rsidRPr="00937568" w:rsidRDefault="00333E3C" w:rsidP="00333E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Logistique de préparation</w:t>
            </w:r>
          </w:p>
        </w:tc>
      </w:tr>
      <w:tr w:rsidR="00333E3C" w:rsidRPr="00937568" w14:paraId="79D3A0CB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BF65F34" w14:textId="77777777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Choix de la date et heure</w:t>
            </w:r>
          </w:p>
        </w:tc>
        <w:tc>
          <w:tcPr>
            <w:tcW w:w="1169" w:type="dxa"/>
            <w:vAlign w:val="center"/>
          </w:tcPr>
          <w:p w14:paraId="25AF0E68" w14:textId="6BAF1A7F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CE6977C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47C86E51" w14:textId="19DBB620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CB475E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F3CFEA7" w14:textId="5A50E6D6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120235B8" w14:textId="0CC87039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3B0EE5DA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D9425C7" w14:textId="7218A5DD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Clarté et qualité du guide d’événement</w:t>
            </w:r>
          </w:p>
        </w:tc>
        <w:tc>
          <w:tcPr>
            <w:tcW w:w="1169" w:type="dxa"/>
            <w:vAlign w:val="center"/>
          </w:tcPr>
          <w:p w14:paraId="077A023D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EB48173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1DD707D3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33B52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D53E49F" w14:textId="04E68973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6767FB9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4A331F58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5286596" w14:textId="6D263ACA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 de l’échéancier</w:t>
            </w:r>
          </w:p>
        </w:tc>
        <w:tc>
          <w:tcPr>
            <w:tcW w:w="1169" w:type="dxa"/>
            <w:vAlign w:val="center"/>
          </w:tcPr>
          <w:p w14:paraId="69CE026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F3F4499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59375BE0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33AB731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BCC865A" w14:textId="08294B4E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304B0CB4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19D8C282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6CC7A7D" w14:textId="5260F412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Réactivité du m</w:t>
            </w:r>
            <w:r w:rsidRPr="00937568">
              <w:rPr>
                <w:rFonts w:ascii="Arial" w:hAnsi="Arial" w:cs="Arial"/>
                <w:sz w:val="22"/>
                <w:szCs w:val="22"/>
              </w:rPr>
              <w:t>ilieux hôte</w:t>
            </w:r>
          </w:p>
        </w:tc>
        <w:tc>
          <w:tcPr>
            <w:tcW w:w="1169" w:type="dxa"/>
            <w:vAlign w:val="center"/>
          </w:tcPr>
          <w:p w14:paraId="2D83F93C" w14:textId="37987791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0F0EE40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AFD34E2" w14:textId="4E7D1DE6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9C9EBF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EE2A3E3" w14:textId="180A20E5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7B5F083" w14:textId="57F5D3BA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52C89877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7D6B9FE8" w14:textId="77777777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Nombre d’employés/bénévoles</w:t>
            </w:r>
            <w:r>
              <w:rPr>
                <w:rFonts w:ascii="Arial" w:hAnsi="Arial" w:cs="Arial"/>
                <w:sz w:val="22"/>
                <w:szCs w:val="22"/>
              </w:rPr>
              <w:t xml:space="preserve"> prévus</w:t>
            </w:r>
          </w:p>
          <w:p w14:paraId="2BAAC4E0" w14:textId="10D30507" w:rsidR="00D90F80" w:rsidRPr="00937568" w:rsidRDefault="00D90F80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 : </w:t>
            </w:r>
          </w:p>
        </w:tc>
        <w:tc>
          <w:tcPr>
            <w:tcW w:w="1169" w:type="dxa"/>
            <w:vAlign w:val="center"/>
          </w:tcPr>
          <w:p w14:paraId="514FA26F" w14:textId="6F2FD236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0742EF0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7176D17" w14:textId="1CBE6D4F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B5153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8C0F35B" w14:textId="25464AEC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D44C864" w14:textId="18A047F9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511FA69E" w14:textId="77777777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17DE95A5" w14:textId="729067B6" w:rsidR="00333E3C" w:rsidRPr="00937568" w:rsidRDefault="00333E3C" w:rsidP="00333E3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 xml:space="preserve">Déroulement </w:t>
            </w:r>
            <w:r>
              <w:rPr>
                <w:rFonts w:ascii="Arial" w:hAnsi="Arial" w:cs="Arial"/>
                <w:sz w:val="22"/>
                <w:szCs w:val="22"/>
              </w:rPr>
              <w:t>de l’événement</w:t>
            </w:r>
          </w:p>
        </w:tc>
      </w:tr>
      <w:tr w:rsidR="00333E3C" w:rsidRPr="00937568" w14:paraId="4BC3EF4A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647E6C5" w14:textId="423E0783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Déroulement général</w:t>
            </w:r>
          </w:p>
        </w:tc>
        <w:tc>
          <w:tcPr>
            <w:tcW w:w="1169" w:type="dxa"/>
            <w:vAlign w:val="center"/>
          </w:tcPr>
          <w:p w14:paraId="4F6CF892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A01A181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288CD30" w14:textId="21BB503B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7517E1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5345D3C" w14:textId="3726A42D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486452A9" w14:textId="188DAD2D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5B2ABFF6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DC5DFE4" w14:textId="0487BF73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Répartition et </w:t>
            </w:r>
            <w:r w:rsidRPr="00937568">
              <w:rPr>
                <w:rFonts w:ascii="Arial" w:hAnsi="Arial" w:cs="Arial"/>
                <w:sz w:val="22"/>
                <w:szCs w:val="22"/>
              </w:rPr>
              <w:t>délégation des tâches sur place</w:t>
            </w:r>
          </w:p>
        </w:tc>
        <w:tc>
          <w:tcPr>
            <w:tcW w:w="1169" w:type="dxa"/>
            <w:vAlign w:val="center"/>
          </w:tcPr>
          <w:p w14:paraId="1B2AF7EF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A7657F3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918F41A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80B4E4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D592F5D" w14:textId="70C3B196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017AB2D1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49B03986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87AC0FB" w14:textId="77777777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Durée globale de l’événement</w:t>
            </w:r>
          </w:p>
          <w:p w14:paraId="146D5BF6" w14:textId="4C6C214B" w:rsidR="00D90F80" w:rsidRDefault="00D90F80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Durée : </w:t>
            </w:r>
          </w:p>
        </w:tc>
        <w:tc>
          <w:tcPr>
            <w:tcW w:w="1169" w:type="dxa"/>
            <w:vAlign w:val="center"/>
          </w:tcPr>
          <w:p w14:paraId="426DA1F1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2EA6F86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6C51A67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75CCB66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292E081" w14:textId="3E978F2F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57BB5B73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522C754B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AC8C321" w14:textId="1DF6C96E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 de l’horaire prévu</w:t>
            </w:r>
          </w:p>
        </w:tc>
        <w:tc>
          <w:tcPr>
            <w:tcW w:w="1169" w:type="dxa"/>
            <w:vAlign w:val="center"/>
          </w:tcPr>
          <w:p w14:paraId="52F292C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EF64C5D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9DC64B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D533C1D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710FE59" w14:textId="5AC1F14F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11FA80D0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DF9" w:rsidRPr="00937568" w14:paraId="3B79F308" w14:textId="77777777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6DF3C282" w14:textId="22F54B72" w:rsidR="00BC3DF9" w:rsidRPr="00937568" w:rsidRDefault="00BC3DF9" w:rsidP="00BC3DF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Lieu et environnement</w:t>
            </w:r>
          </w:p>
        </w:tc>
      </w:tr>
      <w:tr w:rsidR="00333E3C" w:rsidRPr="00937568" w14:paraId="4C4D312D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4DA7C458" w14:textId="599428B9" w:rsidR="00333E3C" w:rsidRPr="00937568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du m</w:t>
            </w:r>
            <w:r w:rsidRPr="00937568">
              <w:rPr>
                <w:rFonts w:ascii="Arial" w:hAnsi="Arial" w:cs="Arial"/>
                <w:sz w:val="22"/>
                <w:szCs w:val="22"/>
              </w:rPr>
              <w:t>ilieux hôte</w:t>
            </w:r>
            <w:r w:rsidRPr="00937568">
              <w:rPr>
                <w:rFonts w:ascii="Arial" w:hAnsi="Arial" w:cs="Arial"/>
                <w:sz w:val="22"/>
                <w:szCs w:val="22"/>
              </w:rPr>
              <w:br/>
            </w:r>
            <w:r w:rsidRPr="00937568">
              <w:rPr>
                <w:rFonts w:ascii="Arial" w:hAnsi="Arial" w:cs="Arial"/>
                <w:i/>
                <w:iCs/>
                <w:sz w:val="22"/>
                <w:szCs w:val="22"/>
              </w:rPr>
              <w:t>(Salle, service, la propreté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93756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etc.)</w:t>
            </w:r>
          </w:p>
        </w:tc>
        <w:tc>
          <w:tcPr>
            <w:tcW w:w="1169" w:type="dxa"/>
            <w:vAlign w:val="center"/>
          </w:tcPr>
          <w:p w14:paraId="38244AFF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35DE91C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4C4B429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E06B16D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9404C55" w14:textId="01E44A65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22BD1EA4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3EE3AC0A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6ECCCBC" w14:textId="7D450F6C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Décoration</w:t>
            </w:r>
          </w:p>
        </w:tc>
        <w:tc>
          <w:tcPr>
            <w:tcW w:w="1169" w:type="dxa"/>
            <w:vAlign w:val="center"/>
          </w:tcPr>
          <w:p w14:paraId="557724D5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6CCE5B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D96156C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AF3C06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1C08595" w14:textId="263FB27D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61D18B8E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105B2FC1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01A3227" w14:textId="7D6E8FC5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Clarté de la signalisation sur place pour les participants</w:t>
            </w:r>
          </w:p>
        </w:tc>
        <w:tc>
          <w:tcPr>
            <w:tcW w:w="1169" w:type="dxa"/>
            <w:vAlign w:val="center"/>
          </w:tcPr>
          <w:p w14:paraId="7802D86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035109C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ECAE9D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1BFA70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979CDA6" w14:textId="1AF4DF01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10D32C67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37969FF6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65A7E6A" w14:textId="6E8C5587" w:rsidR="00333E3C" w:rsidRDefault="00333E3C" w:rsidP="0024727D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Matériel et équipement (</w:t>
            </w:r>
            <w:r w:rsidRPr="00C833E0">
              <w:rPr>
                <w:rFonts w:ascii="Arial" w:hAnsi="Arial" w:cs="Arial"/>
                <w:i/>
                <w:iCs/>
                <w:sz w:val="22"/>
                <w:szCs w:val="22"/>
              </w:rPr>
              <w:t>qualité, quantité, etc.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9" w:type="dxa"/>
            <w:vAlign w:val="center"/>
          </w:tcPr>
          <w:p w14:paraId="68B084E4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6E71D9B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B67AA08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47A69FA" w14:textId="77777777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2F2F63B" w14:textId="063543E5" w:rsidR="00333E3C" w:rsidRPr="00937568" w:rsidRDefault="00333E3C" w:rsidP="0024727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4DDD230E" w14:textId="77777777" w:rsidR="00333E3C" w:rsidRPr="00937568" w:rsidRDefault="00333E3C" w:rsidP="003634F0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DF9" w:rsidRPr="00937568" w14:paraId="49650EB5" w14:textId="77777777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280B0254" w14:textId="5EFA13E3" w:rsidR="00BC3DF9" w:rsidRPr="00937568" w:rsidRDefault="00BC3DF9" w:rsidP="00BC3DF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Contenu et animation</w:t>
            </w:r>
          </w:p>
        </w:tc>
      </w:tr>
      <w:tr w:rsidR="00333E3C" w:rsidRPr="00937568" w14:paraId="66CCD51C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E81ABAC" w14:textId="7E379224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Programme de l’événement</w:t>
            </w:r>
          </w:p>
        </w:tc>
        <w:tc>
          <w:tcPr>
            <w:tcW w:w="1169" w:type="dxa"/>
            <w:vAlign w:val="center"/>
          </w:tcPr>
          <w:p w14:paraId="0FA3AD7E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543839B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5A1C9A10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F4DE72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64F3FF7" w14:textId="2D00421B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7955ACA3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5CBCF9AA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78FC114A" w14:textId="6FEA6FD1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Qualité de l’a</w:t>
            </w:r>
            <w:r w:rsidRPr="00937568">
              <w:rPr>
                <w:rFonts w:ascii="Arial" w:hAnsi="Arial" w:cs="Arial"/>
                <w:sz w:val="22"/>
                <w:szCs w:val="22"/>
              </w:rPr>
              <w:t>nimation</w:t>
            </w:r>
          </w:p>
        </w:tc>
        <w:tc>
          <w:tcPr>
            <w:tcW w:w="1169" w:type="dxa"/>
            <w:vAlign w:val="center"/>
          </w:tcPr>
          <w:p w14:paraId="79302A3B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7D11E6E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C894BAF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57A0D19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A295DB9" w14:textId="03C20658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1FFD8AA7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1B8A6954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36BFD82E" w14:textId="6989E034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Qualité des textes</w:t>
            </w:r>
          </w:p>
        </w:tc>
        <w:tc>
          <w:tcPr>
            <w:tcW w:w="1169" w:type="dxa"/>
            <w:vAlign w:val="center"/>
          </w:tcPr>
          <w:p w14:paraId="78D51E92" w14:textId="0E395518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1E18E65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302BA48" w14:textId="2581DBFF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CD37F3E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AB11DB8" w14:textId="08DC7725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3669FFE3" w14:textId="682CCFEC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60FED76F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7F78865" w14:textId="1871CADB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Qualité des supports </w:t>
            </w:r>
            <w:r w:rsidRPr="00937568">
              <w:rPr>
                <w:rFonts w:ascii="Arial" w:hAnsi="Arial" w:cs="Arial"/>
                <w:sz w:val="22"/>
                <w:szCs w:val="22"/>
              </w:rPr>
              <w:t>visuel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7568">
              <w:rPr>
                <w:rFonts w:ascii="Arial" w:hAnsi="Arial" w:cs="Arial"/>
                <w:sz w:val="22"/>
                <w:szCs w:val="22"/>
              </w:rPr>
              <w:br/>
            </w:r>
            <w:r w:rsidRPr="00937568">
              <w:rPr>
                <w:rFonts w:ascii="Arial" w:hAnsi="Arial" w:cs="Arial"/>
                <w:i/>
                <w:iCs/>
                <w:sz w:val="22"/>
                <w:szCs w:val="22"/>
              </w:rPr>
              <w:t>(PPT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affiches, ect.</w:t>
            </w:r>
            <w:r w:rsidRPr="0093756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69" w:type="dxa"/>
            <w:vAlign w:val="center"/>
          </w:tcPr>
          <w:p w14:paraId="5E384C1A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9243F78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0CC713D" w14:textId="5DC351C1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0841FC1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E210B4D" w14:textId="38697396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44BB5028" w14:textId="38139BA3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26B416CC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52AAA9A" w14:textId="543854C0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Technique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A3592">
              <w:rPr>
                <w:rFonts w:ascii="Arial" w:hAnsi="Arial" w:cs="Arial"/>
                <w:i/>
                <w:iCs/>
                <w:sz w:val="22"/>
                <w:szCs w:val="22"/>
              </w:rPr>
              <w:t>son, projection, etc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1169" w:type="dxa"/>
            <w:vAlign w:val="center"/>
          </w:tcPr>
          <w:p w14:paraId="70DF8CF1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B2EDFD4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604D9F9B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75F74F1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CF0E41D" w14:textId="13C1A83A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606BE81A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DF9" w:rsidRPr="00937568" w14:paraId="1ADD47E5" w14:textId="77777777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360FE552" w14:textId="009ED120" w:rsidR="00BC3DF9" w:rsidRPr="00937568" w:rsidRDefault="00BC3DF9" w:rsidP="00BC3DF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Participation et public</w:t>
            </w:r>
          </w:p>
        </w:tc>
      </w:tr>
      <w:tr w:rsidR="00333E3C" w:rsidRPr="00937568" w14:paraId="0691267D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2B9BB36A" w14:textId="54549955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Accueil</w:t>
            </w:r>
            <w:r w:rsidRPr="009375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 participants</w:t>
            </w:r>
          </w:p>
        </w:tc>
        <w:tc>
          <w:tcPr>
            <w:tcW w:w="1169" w:type="dxa"/>
            <w:vAlign w:val="center"/>
          </w:tcPr>
          <w:p w14:paraId="0F3EA72D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2CE9286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1A02FA1" w14:textId="01952C3B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703E02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9501BDD" w14:textId="787793DB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0149C82D" w14:textId="557D8CB9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0976E307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1C2641E" w14:textId="262FB84E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Taux de participation</w:t>
            </w:r>
          </w:p>
        </w:tc>
        <w:tc>
          <w:tcPr>
            <w:tcW w:w="1169" w:type="dxa"/>
            <w:vAlign w:val="center"/>
          </w:tcPr>
          <w:p w14:paraId="198777EA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D101B81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6DFC305A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F04EEE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D7DCB6" w14:textId="5C94077E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3A3B213D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67D221BA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09FF9A7C" w14:textId="33985F44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00937568">
              <w:rPr>
                <w:rFonts w:ascii="Arial" w:hAnsi="Arial" w:cs="Arial"/>
                <w:sz w:val="22"/>
                <w:szCs w:val="22"/>
              </w:rPr>
              <w:t>Taux de participation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3634F0">
              <w:rPr>
                <w:rFonts w:ascii="Arial" w:hAnsi="Arial" w:cs="Arial"/>
                <w:sz w:val="22"/>
                <w:szCs w:val="22"/>
              </w:rPr>
              <w:t>dignitaire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634F0">
              <w:rPr>
                <w:rFonts w:ascii="Arial" w:hAnsi="Arial" w:cs="Arial"/>
                <w:sz w:val="22"/>
                <w:szCs w:val="22"/>
              </w:rPr>
              <w:t xml:space="preserve"> ou invités spéciaux</w:t>
            </w:r>
          </w:p>
        </w:tc>
        <w:tc>
          <w:tcPr>
            <w:tcW w:w="1169" w:type="dxa"/>
            <w:vAlign w:val="center"/>
          </w:tcPr>
          <w:p w14:paraId="2DD64B9C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11F5ADE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7AEDBD27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C481D6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D7E7E74" w14:textId="18870B2D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48C5D03A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4716AEF3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2B06C30" w14:textId="2A8145CD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et interaction des participants</w:t>
            </w:r>
          </w:p>
        </w:tc>
        <w:tc>
          <w:tcPr>
            <w:tcW w:w="1169" w:type="dxa"/>
            <w:vAlign w:val="center"/>
          </w:tcPr>
          <w:p w14:paraId="553343AE" w14:textId="62288B83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4B57F75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2AB846AD" w14:textId="4BE53F2D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985430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A7C13DD" w14:textId="6BBC65BF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05130E42" w14:textId="670E0DE8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DF9" w:rsidRPr="00937568" w14:paraId="2DB73FAC" w14:textId="77777777">
        <w:trPr>
          <w:trHeight w:val="759"/>
        </w:trPr>
        <w:tc>
          <w:tcPr>
            <w:tcW w:w="14425" w:type="dxa"/>
            <w:gridSpan w:val="7"/>
            <w:shd w:val="clear" w:color="auto" w:fill="8DB3E2" w:themeFill="text2" w:themeFillTint="66"/>
            <w:vAlign w:val="center"/>
          </w:tcPr>
          <w:p w14:paraId="3D1019B6" w14:textId="6E273A2C" w:rsidR="00BC3DF9" w:rsidRPr="00937568" w:rsidRDefault="00BC3DF9" w:rsidP="00BC3DF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Commentaires généraux</w:t>
            </w:r>
          </w:p>
        </w:tc>
      </w:tr>
      <w:tr w:rsidR="00333E3C" w:rsidRPr="00937568" w14:paraId="6FF50002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598CB662" w14:textId="245C9D34" w:rsidR="00333E3C" w:rsidRPr="00937568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Points forts</w:t>
            </w:r>
          </w:p>
        </w:tc>
        <w:tc>
          <w:tcPr>
            <w:tcW w:w="1169" w:type="dxa"/>
            <w:vAlign w:val="center"/>
          </w:tcPr>
          <w:p w14:paraId="063DAE56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482A7E8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0755DFD4" w14:textId="2C54991D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150880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4787F8B" w14:textId="48D56F20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2775DEE7" w14:textId="017F09C4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6233B885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7F81A173" w14:textId="34FD4238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Points à améliorer</w:t>
            </w:r>
          </w:p>
        </w:tc>
        <w:tc>
          <w:tcPr>
            <w:tcW w:w="1169" w:type="dxa"/>
            <w:vAlign w:val="center"/>
          </w:tcPr>
          <w:p w14:paraId="2B1BAABF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F721F80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382F6198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3F11D2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CBFD3DF" w14:textId="13931952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362FC8B6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3E3C" w:rsidRPr="00937568" w14:paraId="7C333773" w14:textId="77777777" w:rsidTr="00333E3C">
        <w:trPr>
          <w:trHeight w:val="759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14:paraId="168E2EDE" w14:textId="5E22F4EF" w:rsidR="00333E3C" w:rsidRDefault="00333E3C" w:rsidP="000A4B39">
            <w:pPr>
              <w:pStyle w:val="Default"/>
              <w:ind w:right="-1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Recommandations pour les prochains événements</w:t>
            </w:r>
          </w:p>
        </w:tc>
        <w:tc>
          <w:tcPr>
            <w:tcW w:w="1169" w:type="dxa"/>
            <w:vAlign w:val="center"/>
          </w:tcPr>
          <w:p w14:paraId="67A8A641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BFF00E0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9" w:type="dxa"/>
            <w:vAlign w:val="center"/>
          </w:tcPr>
          <w:p w14:paraId="10D1757B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E687FF" w14:textId="7777777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E94BCEF" w14:textId="08EFD5B7" w:rsidR="00333E3C" w:rsidRPr="00937568" w:rsidRDefault="00333E3C" w:rsidP="000A4B3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0" w:type="dxa"/>
            <w:vAlign w:val="center"/>
          </w:tcPr>
          <w:p w14:paraId="3B210114" w14:textId="77777777" w:rsidR="00333E3C" w:rsidRPr="00937568" w:rsidRDefault="00333E3C" w:rsidP="000A4B39">
            <w:pPr>
              <w:pStyle w:val="Default"/>
              <w:ind w:left="20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987E35" w14:textId="38740E60" w:rsidR="003221A5" w:rsidRPr="00937568" w:rsidRDefault="003221A5" w:rsidP="005E6428">
      <w:pPr>
        <w:spacing w:after="0" w:line="240" w:lineRule="auto"/>
        <w:rPr>
          <w:rFonts w:ascii="Arial" w:hAnsi="Arial" w:cs="Arial"/>
        </w:rPr>
      </w:pPr>
    </w:p>
    <w:sectPr w:rsidR="003221A5" w:rsidRPr="00937568" w:rsidSect="00FB1CB7">
      <w:foot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9B1D" w14:textId="77777777" w:rsidR="005C1E93" w:rsidRDefault="005C1E93" w:rsidP="00FB1CB7">
      <w:pPr>
        <w:spacing w:after="0" w:line="240" w:lineRule="auto"/>
      </w:pPr>
      <w:r>
        <w:separator/>
      </w:r>
    </w:p>
  </w:endnote>
  <w:endnote w:type="continuationSeparator" w:id="0">
    <w:p w14:paraId="2AE954E9" w14:textId="77777777" w:rsidR="005C1E93" w:rsidRDefault="005C1E93" w:rsidP="00FB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8166" w14:textId="77777777" w:rsidR="00BA23C5" w:rsidRDefault="00BA23C5">
    <w:pPr>
      <w:pStyle w:val="Footer"/>
    </w:pPr>
    <w:r>
      <w:t>Bilan</w:t>
    </w:r>
  </w:p>
  <w:p w14:paraId="31D762B4" w14:textId="317C2D09" w:rsidR="00BA23C5" w:rsidRDefault="00BA23C5">
    <w:pPr>
      <w:pStyle w:val="Footer"/>
    </w:pPr>
    <w:r>
      <w:t xml:space="preserve">Nom de l’événement 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248B" w14:textId="77777777" w:rsidR="005C1E93" w:rsidRDefault="005C1E93" w:rsidP="00FB1CB7">
      <w:pPr>
        <w:spacing w:after="0" w:line="240" w:lineRule="auto"/>
      </w:pPr>
      <w:r>
        <w:separator/>
      </w:r>
    </w:p>
  </w:footnote>
  <w:footnote w:type="continuationSeparator" w:id="0">
    <w:p w14:paraId="66C43F69" w14:textId="77777777" w:rsidR="005C1E93" w:rsidRDefault="005C1E93" w:rsidP="00FB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A79FD"/>
    <w:multiLevelType w:val="hybridMultilevel"/>
    <w:tmpl w:val="760059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D4FCF"/>
    <w:multiLevelType w:val="hybridMultilevel"/>
    <w:tmpl w:val="FAA05D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05A39"/>
    <w:multiLevelType w:val="hybridMultilevel"/>
    <w:tmpl w:val="DEC4B3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1454C"/>
    <w:multiLevelType w:val="hybridMultilevel"/>
    <w:tmpl w:val="800CA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592"/>
    <w:multiLevelType w:val="hybridMultilevel"/>
    <w:tmpl w:val="C98A57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473">
    <w:abstractNumId w:val="4"/>
  </w:num>
  <w:num w:numId="2" w16cid:durableId="2030522345">
    <w:abstractNumId w:val="1"/>
  </w:num>
  <w:num w:numId="3" w16cid:durableId="860625366">
    <w:abstractNumId w:val="0"/>
  </w:num>
  <w:num w:numId="4" w16cid:durableId="1415199640">
    <w:abstractNumId w:val="2"/>
  </w:num>
  <w:num w:numId="5" w16cid:durableId="67615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A5"/>
    <w:rsid w:val="00005686"/>
    <w:rsid w:val="00096AA5"/>
    <w:rsid w:val="000A3F75"/>
    <w:rsid w:val="000A4B39"/>
    <w:rsid w:val="000A6BA3"/>
    <w:rsid w:val="000B1C7E"/>
    <w:rsid w:val="000E1A13"/>
    <w:rsid w:val="000E527D"/>
    <w:rsid w:val="000F108B"/>
    <w:rsid w:val="000F3CD1"/>
    <w:rsid w:val="00115BB4"/>
    <w:rsid w:val="00136AFA"/>
    <w:rsid w:val="00146221"/>
    <w:rsid w:val="0015270A"/>
    <w:rsid w:val="00197E84"/>
    <w:rsid w:val="001D273F"/>
    <w:rsid w:val="001D4086"/>
    <w:rsid w:val="001F1C35"/>
    <w:rsid w:val="002123D5"/>
    <w:rsid w:val="00237CF9"/>
    <w:rsid w:val="00243618"/>
    <w:rsid w:val="00243902"/>
    <w:rsid w:val="0024727D"/>
    <w:rsid w:val="00250F56"/>
    <w:rsid w:val="002566EF"/>
    <w:rsid w:val="00257C8A"/>
    <w:rsid w:val="00261F41"/>
    <w:rsid w:val="0027399B"/>
    <w:rsid w:val="00274273"/>
    <w:rsid w:val="0028773E"/>
    <w:rsid w:val="002A1183"/>
    <w:rsid w:val="002A78FA"/>
    <w:rsid w:val="002B3A5A"/>
    <w:rsid w:val="002B5D8A"/>
    <w:rsid w:val="002E2E21"/>
    <w:rsid w:val="00321979"/>
    <w:rsid w:val="003221A5"/>
    <w:rsid w:val="00333E3C"/>
    <w:rsid w:val="0034047C"/>
    <w:rsid w:val="003406DE"/>
    <w:rsid w:val="0035575B"/>
    <w:rsid w:val="003634F0"/>
    <w:rsid w:val="00382C05"/>
    <w:rsid w:val="003A27CF"/>
    <w:rsid w:val="003B40CD"/>
    <w:rsid w:val="003E007A"/>
    <w:rsid w:val="003E3948"/>
    <w:rsid w:val="00452826"/>
    <w:rsid w:val="00452EBE"/>
    <w:rsid w:val="004602FC"/>
    <w:rsid w:val="004710F0"/>
    <w:rsid w:val="004810F5"/>
    <w:rsid w:val="004B55C5"/>
    <w:rsid w:val="005060D6"/>
    <w:rsid w:val="00507D18"/>
    <w:rsid w:val="005471AD"/>
    <w:rsid w:val="00574B8A"/>
    <w:rsid w:val="00574F10"/>
    <w:rsid w:val="005C1E93"/>
    <w:rsid w:val="005E0A99"/>
    <w:rsid w:val="005E6428"/>
    <w:rsid w:val="00607661"/>
    <w:rsid w:val="00670811"/>
    <w:rsid w:val="006912C9"/>
    <w:rsid w:val="006D1A51"/>
    <w:rsid w:val="007021D1"/>
    <w:rsid w:val="00702D04"/>
    <w:rsid w:val="007112FF"/>
    <w:rsid w:val="00743621"/>
    <w:rsid w:val="007438EC"/>
    <w:rsid w:val="00765290"/>
    <w:rsid w:val="00782A75"/>
    <w:rsid w:val="007B20B0"/>
    <w:rsid w:val="007D5B9D"/>
    <w:rsid w:val="00804243"/>
    <w:rsid w:val="00806AEF"/>
    <w:rsid w:val="00853005"/>
    <w:rsid w:val="00856DF1"/>
    <w:rsid w:val="008708ED"/>
    <w:rsid w:val="00877BAE"/>
    <w:rsid w:val="0089718D"/>
    <w:rsid w:val="008E2F82"/>
    <w:rsid w:val="008E7B52"/>
    <w:rsid w:val="00937568"/>
    <w:rsid w:val="0094586D"/>
    <w:rsid w:val="0094711B"/>
    <w:rsid w:val="00982CF2"/>
    <w:rsid w:val="00995ADC"/>
    <w:rsid w:val="009A5ACF"/>
    <w:rsid w:val="009A5D43"/>
    <w:rsid w:val="009C4B29"/>
    <w:rsid w:val="009E1D19"/>
    <w:rsid w:val="009F4576"/>
    <w:rsid w:val="00A34E0E"/>
    <w:rsid w:val="00A54696"/>
    <w:rsid w:val="00A86318"/>
    <w:rsid w:val="00AA3592"/>
    <w:rsid w:val="00B10BBB"/>
    <w:rsid w:val="00B356C1"/>
    <w:rsid w:val="00B46F01"/>
    <w:rsid w:val="00B75FEF"/>
    <w:rsid w:val="00BA23C5"/>
    <w:rsid w:val="00BC07F2"/>
    <w:rsid w:val="00BC3DF9"/>
    <w:rsid w:val="00BD5ADA"/>
    <w:rsid w:val="00BD6066"/>
    <w:rsid w:val="00C12642"/>
    <w:rsid w:val="00C3600C"/>
    <w:rsid w:val="00C63236"/>
    <w:rsid w:val="00C66611"/>
    <w:rsid w:val="00C833E0"/>
    <w:rsid w:val="00CF4516"/>
    <w:rsid w:val="00D156E5"/>
    <w:rsid w:val="00D24244"/>
    <w:rsid w:val="00D65F0D"/>
    <w:rsid w:val="00D90F80"/>
    <w:rsid w:val="00DA6883"/>
    <w:rsid w:val="00DC1C36"/>
    <w:rsid w:val="00DC6DA5"/>
    <w:rsid w:val="00DC7758"/>
    <w:rsid w:val="00DF0B57"/>
    <w:rsid w:val="00E10967"/>
    <w:rsid w:val="00E265BF"/>
    <w:rsid w:val="00E34C3A"/>
    <w:rsid w:val="00E71502"/>
    <w:rsid w:val="00E75966"/>
    <w:rsid w:val="00E91235"/>
    <w:rsid w:val="00E92FD1"/>
    <w:rsid w:val="00EC47C1"/>
    <w:rsid w:val="00EE6017"/>
    <w:rsid w:val="00F12554"/>
    <w:rsid w:val="00F45951"/>
    <w:rsid w:val="00F72F50"/>
    <w:rsid w:val="00F756BC"/>
    <w:rsid w:val="00FB1CB7"/>
    <w:rsid w:val="00FC169C"/>
    <w:rsid w:val="185AC151"/>
    <w:rsid w:val="1D99477E"/>
    <w:rsid w:val="34269A52"/>
    <w:rsid w:val="5267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05CD"/>
  <w15:chartTrackingRefBased/>
  <w15:docId w15:val="{9900C458-06BE-44F4-833D-87A9A633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A5"/>
    <w:pPr>
      <w:spacing w:line="288" w:lineRule="auto"/>
    </w:pPr>
    <w:rPr>
      <w:rFonts w:eastAsiaTheme="minorEastAsia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21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1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CB7"/>
    <w:rPr>
      <w:rFonts w:eastAsiaTheme="minorEastAsia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FB1C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B7"/>
    <w:rPr>
      <w:rFonts w:eastAsiaTheme="minorEastAsia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fc998-b644-41a2-9aeb-604e57357ed1">
      <Terms xmlns="http://schemas.microsoft.com/office/infopath/2007/PartnerControls"/>
    </lcf76f155ced4ddcb4097134ff3c332f>
    <TaxCatchAll xmlns="e3155a8a-bb8d-47dd-b6e0-d5f60bfe23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1D587F37F5847A8BD1D8FD4A577CA" ma:contentTypeVersion="15" ma:contentTypeDescription="Crée un document." ma:contentTypeScope="" ma:versionID="96472b4294124204a099679b3116e956">
  <xsd:schema xmlns:xsd="http://www.w3.org/2001/XMLSchema" xmlns:xs="http://www.w3.org/2001/XMLSchema" xmlns:p="http://schemas.microsoft.com/office/2006/metadata/properties" xmlns:ns2="c2afc998-b644-41a2-9aeb-604e57357ed1" xmlns:ns3="e3155a8a-bb8d-47dd-b6e0-d5f60bfe2357" targetNamespace="http://schemas.microsoft.com/office/2006/metadata/properties" ma:root="true" ma:fieldsID="e46b801e3c77015b5d55095bae1e4862" ns2:_="" ns3:_="">
    <xsd:import namespace="c2afc998-b644-41a2-9aeb-604e57357ed1"/>
    <xsd:import namespace="e3155a8a-bb8d-47dd-b6e0-d5f60bfe235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c998-b644-41a2-9aeb-604e57357e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86484ac2-1fa1-40c1-91fe-b1029ad1a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5a8a-bb8d-47dd-b6e0-d5f60bfe2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63ad12c-a6e5-4831-9112-1844f47fdb1a}" ma:internalName="TaxCatchAll" ma:showField="CatchAllData" ma:web="e3155a8a-bb8d-47dd-b6e0-d5f60bfe2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AE20F-27E5-464C-B52B-4AA3DF81D5D3}">
  <ds:schemaRefs>
    <ds:schemaRef ds:uri="http://schemas.microsoft.com/office/2006/metadata/properties"/>
    <ds:schemaRef ds:uri="http://schemas.microsoft.com/office/infopath/2007/PartnerControls"/>
    <ds:schemaRef ds:uri="c2afc998-b644-41a2-9aeb-604e57357ed1"/>
    <ds:schemaRef ds:uri="e3155a8a-bb8d-47dd-b6e0-d5f60bfe2357"/>
  </ds:schemaRefs>
</ds:datastoreItem>
</file>

<file path=customXml/itemProps2.xml><?xml version="1.0" encoding="utf-8"?>
<ds:datastoreItem xmlns:ds="http://schemas.openxmlformats.org/officeDocument/2006/customXml" ds:itemID="{57419F63-D619-47B8-A86B-23E06EDF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fc998-b644-41a2-9aeb-604e57357ed1"/>
    <ds:schemaRef ds:uri="e3155a8a-bb8d-47dd-b6e0-d5f60bfe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AFEFA-D85E-4EB0-905B-F8513DFBF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165</Words>
  <Characters>1049</Characters>
  <Application>Microsoft Office Word</Application>
  <DocSecurity>4</DocSecurity>
  <Lines>211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Lauzon</dc:creator>
  <cp:keywords/>
  <dc:description/>
  <cp:lastModifiedBy>Sasha Cardinal</cp:lastModifiedBy>
  <cp:revision>11</cp:revision>
  <cp:lastPrinted>2023-06-06T16:36:00Z</cp:lastPrinted>
  <dcterms:created xsi:type="dcterms:W3CDTF">2026-01-20T23:47:00Z</dcterms:created>
  <dcterms:modified xsi:type="dcterms:W3CDTF">2026-01-27T15:19:00Z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0x0101006511D587F37F5847A8BD1D8FD4A577CA</vt:lpwstr>
  </property>
  <property fmtid="{D5CDD505-2E9C-101B-9397-08002B2CF9AE}" pid="3" name="MediaServiceImageTags">
    <vt:lpwstr/>
  </property>
</Properties>
</file>